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F7050F">
      <w:r>
        <w:t>LUM 4. B – 3. TEDEN</w:t>
      </w:r>
    </w:p>
    <w:p w:rsidR="00F7050F" w:rsidRDefault="00F7050F">
      <w:r>
        <w:t>Risanje s svinčnikom in senčenje ob neposrednem opazovanju npr. lončnice, sklede s sadjem …</w:t>
      </w:r>
    </w:p>
    <w:p w:rsidR="00F7050F" w:rsidRDefault="00F7050F">
      <w:bookmarkStart w:id="0" w:name="_GoBack"/>
      <w:bookmarkEnd w:id="0"/>
    </w:p>
    <w:sectPr w:rsidR="00F7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0F"/>
    <w:rsid w:val="00474C22"/>
    <w:rsid w:val="00597C8E"/>
    <w:rsid w:val="00C97061"/>
    <w:rsid w:val="00F7050F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897D"/>
  <w15:chartTrackingRefBased/>
  <w15:docId w15:val="{8DDADB15-01B4-465B-B955-A927C51A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2020-03-27T09:43:00Z</dcterms:created>
  <dcterms:modified xsi:type="dcterms:W3CDTF">2020-03-27T09:44:00Z</dcterms:modified>
</cp:coreProperties>
</file>