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F0" w:rsidRDefault="00E009F0" w:rsidP="00E009F0">
      <w:pPr>
        <w:spacing w:after="0"/>
        <w:rPr>
          <w:b/>
          <w:color w:val="008000"/>
          <w:sz w:val="56"/>
          <w:szCs w:val="56"/>
        </w:rPr>
      </w:pPr>
      <w:r>
        <w:rPr>
          <w:b/>
          <w:color w:val="008000"/>
          <w:sz w:val="56"/>
          <w:szCs w:val="56"/>
        </w:rPr>
        <w:t>KAZALNI ZAIMKI</w:t>
      </w:r>
    </w:p>
    <w:p w:rsidR="00E009F0" w:rsidRDefault="00E009F0" w:rsidP="00E009F0">
      <w:pPr>
        <w:spacing w:after="0"/>
        <w:rPr>
          <w:b/>
          <w:color w:val="008000"/>
          <w:sz w:val="56"/>
          <w:szCs w:val="56"/>
        </w:rPr>
      </w:pPr>
    </w:p>
    <w:p w:rsidR="00E009F0" w:rsidRDefault="00E009F0" w:rsidP="00E009F0">
      <w:pPr>
        <w:spacing w:after="0"/>
        <w:rPr>
          <w:i/>
          <w:color w:val="808000"/>
          <w:sz w:val="28"/>
          <w:szCs w:val="28"/>
        </w:rPr>
      </w:pPr>
      <w:r>
        <w:rPr>
          <w:i/>
          <w:color w:val="808000"/>
          <w:sz w:val="28"/>
          <w:szCs w:val="28"/>
        </w:rPr>
        <w:t>Kako jih v stavku prepoznamo?</w:t>
      </w:r>
    </w:p>
    <w:p w:rsidR="00E009F0" w:rsidRDefault="00E009F0" w:rsidP="00E009F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 stavku jih prepoznamo po tem, da se nanašajo/navezujejo </w:t>
      </w:r>
      <w:r w:rsidRPr="0047594A">
        <w:rPr>
          <w:b/>
          <w:sz w:val="28"/>
          <w:szCs w:val="28"/>
        </w:rPr>
        <w:t>na določeno osebo ali stvar</w:t>
      </w:r>
      <w:r>
        <w:rPr>
          <w:b/>
          <w:sz w:val="28"/>
          <w:szCs w:val="28"/>
        </w:rPr>
        <w:t>, žival, rastlino, pojem</w:t>
      </w:r>
      <w:r w:rsidRPr="00523FF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23FF7">
        <w:rPr>
          <w:color w:val="008000"/>
          <w:sz w:val="28"/>
          <w:szCs w:val="28"/>
        </w:rPr>
        <w:t>ta, tisti, oni</w:t>
      </w:r>
      <w:r>
        <w:rPr>
          <w:sz w:val="28"/>
          <w:szCs w:val="28"/>
        </w:rPr>
        <w:t xml:space="preserve">), na njihovo </w:t>
      </w:r>
      <w:r w:rsidRPr="0047594A">
        <w:rPr>
          <w:b/>
          <w:sz w:val="28"/>
          <w:szCs w:val="28"/>
        </w:rPr>
        <w:t>lastnost</w:t>
      </w:r>
      <w:r>
        <w:rPr>
          <w:sz w:val="28"/>
          <w:szCs w:val="28"/>
        </w:rPr>
        <w:t xml:space="preserve"> (</w:t>
      </w:r>
      <w:r w:rsidRPr="00523FF7">
        <w:rPr>
          <w:color w:val="008000"/>
          <w:sz w:val="28"/>
          <w:szCs w:val="28"/>
        </w:rPr>
        <w:t xml:space="preserve">tak, takšen </w:t>
      </w:r>
      <w:r>
        <w:rPr>
          <w:sz w:val="28"/>
          <w:szCs w:val="28"/>
        </w:rPr>
        <w:t xml:space="preserve">…), </w:t>
      </w:r>
      <w:r w:rsidRPr="0047594A">
        <w:rPr>
          <w:b/>
          <w:sz w:val="28"/>
          <w:szCs w:val="28"/>
        </w:rPr>
        <w:t xml:space="preserve">velikost </w:t>
      </w:r>
      <w:r>
        <w:rPr>
          <w:sz w:val="28"/>
          <w:szCs w:val="28"/>
        </w:rPr>
        <w:t>(</w:t>
      </w:r>
      <w:r w:rsidRPr="00523FF7">
        <w:rPr>
          <w:color w:val="008000"/>
          <w:sz w:val="28"/>
          <w:szCs w:val="28"/>
        </w:rPr>
        <w:t>tolik, tolikšen</w:t>
      </w:r>
      <w:r>
        <w:rPr>
          <w:sz w:val="28"/>
          <w:szCs w:val="28"/>
        </w:rPr>
        <w:t xml:space="preserve"> …) in </w:t>
      </w:r>
      <w:r w:rsidRPr="00523FF7">
        <w:rPr>
          <w:b/>
          <w:sz w:val="28"/>
          <w:szCs w:val="28"/>
        </w:rPr>
        <w:t>količino</w:t>
      </w:r>
      <w:r>
        <w:rPr>
          <w:sz w:val="28"/>
          <w:szCs w:val="28"/>
        </w:rPr>
        <w:t xml:space="preserve"> (</w:t>
      </w:r>
      <w:r w:rsidRPr="00523FF7">
        <w:rPr>
          <w:color w:val="008000"/>
          <w:sz w:val="28"/>
          <w:szCs w:val="28"/>
        </w:rPr>
        <w:t>toliko</w:t>
      </w:r>
      <w:r>
        <w:rPr>
          <w:sz w:val="28"/>
          <w:szCs w:val="28"/>
        </w:rPr>
        <w:t>).</w:t>
      </w:r>
    </w:p>
    <w:p w:rsidR="00E009F0" w:rsidRDefault="00E009F0" w:rsidP="00E009F0">
      <w:pPr>
        <w:spacing w:after="0"/>
        <w:rPr>
          <w:sz w:val="28"/>
          <w:szCs w:val="28"/>
        </w:rPr>
      </w:pPr>
    </w:p>
    <w:p w:rsidR="00E009F0" w:rsidRDefault="00E009F0" w:rsidP="00E009F0">
      <w:pPr>
        <w:spacing w:after="0"/>
        <w:rPr>
          <w:i/>
          <w:color w:val="808000"/>
          <w:sz w:val="28"/>
          <w:szCs w:val="28"/>
        </w:rPr>
      </w:pPr>
      <w:r>
        <w:rPr>
          <w:i/>
          <w:color w:val="808000"/>
          <w:sz w:val="28"/>
          <w:szCs w:val="28"/>
        </w:rPr>
        <w:t>Kaj izražajo  kazalni zaimki?</w:t>
      </w:r>
    </w:p>
    <w:p w:rsidR="00E009F0" w:rsidRDefault="00E009F0" w:rsidP="00E009F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Kazalni zaimek </w:t>
      </w:r>
      <w:r>
        <w:rPr>
          <w:b/>
          <w:color w:val="008000"/>
          <w:sz w:val="28"/>
          <w:szCs w:val="28"/>
        </w:rPr>
        <w:t xml:space="preserve">TA </w:t>
      </w:r>
      <w:r>
        <w:rPr>
          <w:sz w:val="28"/>
          <w:szCs w:val="28"/>
        </w:rPr>
        <w:t>izraža časovno in prostorsko bližino.</w:t>
      </w:r>
    </w:p>
    <w:p w:rsidR="00E009F0" w:rsidRDefault="00E009F0" w:rsidP="00E009F0">
      <w:pPr>
        <w:spacing w:after="0"/>
        <w:rPr>
          <w:sz w:val="28"/>
          <w:szCs w:val="28"/>
        </w:rPr>
      </w:pPr>
      <w:r w:rsidRPr="0047594A">
        <w:rPr>
          <w:i/>
          <w:color w:val="008000"/>
          <w:sz w:val="28"/>
          <w:szCs w:val="28"/>
        </w:rPr>
        <w:t>Ta</w:t>
      </w:r>
      <w:r w:rsidRPr="0047594A">
        <w:rPr>
          <w:i/>
          <w:sz w:val="28"/>
          <w:szCs w:val="28"/>
        </w:rPr>
        <w:t xml:space="preserve"> koncert ji bo še dolgo ostal v spominu.</w:t>
      </w:r>
      <w:r>
        <w:rPr>
          <w:sz w:val="28"/>
          <w:szCs w:val="28"/>
        </w:rPr>
        <w:t xml:space="preserve"> (</w:t>
      </w:r>
      <w:r w:rsidRPr="0047594A">
        <w:rPr>
          <w:color w:val="008000"/>
          <w:sz w:val="28"/>
          <w:szCs w:val="28"/>
        </w:rPr>
        <w:t>ta</w:t>
      </w:r>
      <w:r>
        <w:rPr>
          <w:sz w:val="28"/>
          <w:szCs w:val="28"/>
        </w:rPr>
        <w:t xml:space="preserve"> – nanaša se na zadnji koncert, ki je govorcu časovno najbližji)</w:t>
      </w:r>
    </w:p>
    <w:p w:rsidR="00E009F0" w:rsidRDefault="00E009F0" w:rsidP="00E009F0">
      <w:pPr>
        <w:spacing w:after="0"/>
        <w:rPr>
          <w:sz w:val="28"/>
          <w:szCs w:val="28"/>
        </w:rPr>
      </w:pPr>
    </w:p>
    <w:p w:rsidR="00E009F0" w:rsidRDefault="00E009F0" w:rsidP="00E009F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Kazalni zaimek </w:t>
      </w:r>
      <w:r>
        <w:rPr>
          <w:b/>
          <w:color w:val="008000"/>
          <w:sz w:val="28"/>
          <w:szCs w:val="28"/>
        </w:rPr>
        <w:t xml:space="preserve">TISTI </w:t>
      </w:r>
      <w:r>
        <w:rPr>
          <w:sz w:val="28"/>
          <w:szCs w:val="28"/>
        </w:rPr>
        <w:t>izraža časovno in prostorsko oddaljenost.</w:t>
      </w:r>
    </w:p>
    <w:p w:rsidR="00E009F0" w:rsidRDefault="00E009F0" w:rsidP="00E009F0">
      <w:pPr>
        <w:spacing w:after="0"/>
        <w:rPr>
          <w:sz w:val="28"/>
          <w:szCs w:val="28"/>
        </w:rPr>
      </w:pPr>
      <w:r w:rsidRPr="00DB7C53">
        <w:rPr>
          <w:i/>
          <w:color w:val="008000"/>
          <w:sz w:val="28"/>
          <w:szCs w:val="28"/>
        </w:rPr>
        <w:t>Tisti</w:t>
      </w:r>
      <w:r w:rsidRPr="00DB7C53">
        <w:rPr>
          <w:i/>
          <w:sz w:val="28"/>
          <w:szCs w:val="28"/>
        </w:rPr>
        <w:t xml:space="preserve"> koncert sta organizirala </w:t>
      </w:r>
      <w:proofErr w:type="spellStart"/>
      <w:r w:rsidRPr="00DB7C53">
        <w:rPr>
          <w:i/>
          <w:sz w:val="28"/>
          <w:szCs w:val="28"/>
        </w:rPr>
        <w:t>Nipke</w:t>
      </w:r>
      <w:proofErr w:type="spellEnd"/>
      <w:r w:rsidRPr="00DB7C53">
        <w:rPr>
          <w:i/>
          <w:sz w:val="28"/>
          <w:szCs w:val="28"/>
        </w:rPr>
        <w:t xml:space="preserve"> in Trkaj.</w:t>
      </w:r>
      <w:r>
        <w:rPr>
          <w:sz w:val="28"/>
          <w:szCs w:val="28"/>
        </w:rPr>
        <w:t xml:space="preserve"> (</w:t>
      </w:r>
      <w:r w:rsidRPr="00DB7C53">
        <w:rPr>
          <w:color w:val="008000"/>
          <w:sz w:val="28"/>
          <w:szCs w:val="28"/>
        </w:rPr>
        <w:t>tisti</w:t>
      </w:r>
      <w:r>
        <w:rPr>
          <w:sz w:val="28"/>
          <w:szCs w:val="28"/>
        </w:rPr>
        <w:t xml:space="preserve"> – nanaša se na koncert, ki se je časovno zgodil, že nekaj časa nazaj)</w:t>
      </w:r>
    </w:p>
    <w:p w:rsidR="00E009F0" w:rsidRDefault="00E009F0" w:rsidP="00E009F0">
      <w:pPr>
        <w:spacing w:after="0"/>
        <w:rPr>
          <w:sz w:val="28"/>
          <w:szCs w:val="28"/>
        </w:rPr>
      </w:pPr>
    </w:p>
    <w:p w:rsidR="00E009F0" w:rsidRDefault="00E009F0" w:rsidP="00E009F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Zaimek </w:t>
      </w:r>
      <w:r>
        <w:rPr>
          <w:b/>
          <w:color w:val="008000"/>
          <w:sz w:val="28"/>
          <w:szCs w:val="28"/>
        </w:rPr>
        <w:t xml:space="preserve">ONI </w:t>
      </w:r>
      <w:r>
        <w:rPr>
          <w:sz w:val="28"/>
          <w:szCs w:val="28"/>
        </w:rPr>
        <w:t>pa izraža veliko časovno in prostorsko oddaljenost.</w:t>
      </w:r>
    </w:p>
    <w:p w:rsidR="00E009F0" w:rsidRPr="00DB7C53" w:rsidRDefault="00E009F0" w:rsidP="00E009F0">
      <w:pPr>
        <w:spacing w:after="0"/>
        <w:rPr>
          <w:sz w:val="28"/>
          <w:szCs w:val="28"/>
        </w:rPr>
      </w:pPr>
      <w:r w:rsidRPr="00BC4F5C">
        <w:rPr>
          <w:i/>
          <w:color w:val="008000"/>
          <w:sz w:val="28"/>
          <w:szCs w:val="28"/>
        </w:rPr>
        <w:t>Oni</w:t>
      </w:r>
      <w:r w:rsidRPr="00BC4F5C">
        <w:rPr>
          <w:i/>
          <w:sz w:val="28"/>
          <w:szCs w:val="28"/>
        </w:rPr>
        <w:t xml:space="preserve"> koncert se je zaključil s sproščenim klepetom.</w:t>
      </w:r>
      <w:r>
        <w:rPr>
          <w:sz w:val="28"/>
          <w:szCs w:val="28"/>
        </w:rPr>
        <w:t xml:space="preserve"> (</w:t>
      </w:r>
      <w:r w:rsidRPr="00BC4F5C">
        <w:rPr>
          <w:color w:val="008000"/>
          <w:sz w:val="28"/>
          <w:szCs w:val="28"/>
        </w:rPr>
        <w:t>oni</w:t>
      </w:r>
      <w:r>
        <w:rPr>
          <w:sz w:val="28"/>
          <w:szCs w:val="28"/>
        </w:rPr>
        <w:t xml:space="preserve"> – nanaša se na koncert, ki je časovno že zelo oddaljen od govorca, vendar pa te časovne oddaljenosti ne morejo natančno opredeliti)</w:t>
      </w:r>
    </w:p>
    <w:p w:rsidR="00E009F0" w:rsidRDefault="00E009F0" w:rsidP="00E009F0">
      <w:pPr>
        <w:spacing w:after="0"/>
        <w:rPr>
          <w:sz w:val="28"/>
          <w:szCs w:val="28"/>
        </w:rPr>
      </w:pPr>
    </w:p>
    <w:p w:rsidR="00E009F0" w:rsidRDefault="00E009F0" w:rsidP="00E009F0">
      <w:pPr>
        <w:spacing w:after="0"/>
        <w:rPr>
          <w:sz w:val="28"/>
          <w:szCs w:val="28"/>
        </w:rPr>
      </w:pPr>
    </w:p>
    <w:p w:rsidR="00E009F0" w:rsidRDefault="00E009F0" w:rsidP="00E009F0">
      <w:pPr>
        <w:spacing w:after="0"/>
        <w:rPr>
          <w:sz w:val="28"/>
          <w:szCs w:val="28"/>
        </w:rPr>
      </w:pPr>
    </w:p>
    <w:p w:rsidR="00E009F0" w:rsidRDefault="00E009F0" w:rsidP="00E009F0">
      <w:pPr>
        <w:spacing w:after="0"/>
        <w:rPr>
          <w:sz w:val="28"/>
          <w:szCs w:val="28"/>
        </w:rPr>
      </w:pPr>
    </w:p>
    <w:p w:rsidR="00E009F0" w:rsidRDefault="00E009F0" w:rsidP="00E009F0">
      <w:pPr>
        <w:spacing w:after="0"/>
        <w:rPr>
          <w:sz w:val="28"/>
          <w:szCs w:val="28"/>
        </w:rPr>
      </w:pPr>
    </w:p>
    <w:p w:rsidR="006D2E1F" w:rsidRPr="006D2E1F" w:rsidRDefault="006D2E1F" w:rsidP="006D2E1F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6D2E1F" w:rsidRPr="006D2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4F2C"/>
    <w:multiLevelType w:val="hybridMultilevel"/>
    <w:tmpl w:val="416095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10"/>
    <w:rsid w:val="00001AC3"/>
    <w:rsid w:val="0000411F"/>
    <w:rsid w:val="00022572"/>
    <w:rsid w:val="00095C14"/>
    <w:rsid w:val="0023289C"/>
    <w:rsid w:val="0028310A"/>
    <w:rsid w:val="00306C39"/>
    <w:rsid w:val="00435B06"/>
    <w:rsid w:val="004803C8"/>
    <w:rsid w:val="0052031F"/>
    <w:rsid w:val="006340B1"/>
    <w:rsid w:val="00687410"/>
    <w:rsid w:val="006C3044"/>
    <w:rsid w:val="006D2E1F"/>
    <w:rsid w:val="007F2A6E"/>
    <w:rsid w:val="00967A45"/>
    <w:rsid w:val="009A2CEA"/>
    <w:rsid w:val="00A02E65"/>
    <w:rsid w:val="00A60CC7"/>
    <w:rsid w:val="00AA6F89"/>
    <w:rsid w:val="00B06B9F"/>
    <w:rsid w:val="00B40A70"/>
    <w:rsid w:val="00B92F4A"/>
    <w:rsid w:val="00BB2CCD"/>
    <w:rsid w:val="00BC0797"/>
    <w:rsid w:val="00BE2B62"/>
    <w:rsid w:val="00DF64E9"/>
    <w:rsid w:val="00E009F0"/>
    <w:rsid w:val="00E81EC0"/>
    <w:rsid w:val="00ED44A5"/>
    <w:rsid w:val="00F42ADB"/>
    <w:rsid w:val="00F77172"/>
    <w:rsid w:val="00F9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009F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9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59"/>
    <w:rsid w:val="000225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009F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9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59"/>
    <w:rsid w:val="000225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2020-03-25T08:21:00Z</dcterms:created>
  <dcterms:modified xsi:type="dcterms:W3CDTF">2020-03-25T08:23:00Z</dcterms:modified>
</cp:coreProperties>
</file>